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4" w:rsidRPr="00DC2031" w:rsidRDefault="00DC2031" w:rsidP="00803744">
      <w:pPr>
        <w:pStyle w:val="a3"/>
        <w:spacing w:line="360" w:lineRule="exact"/>
        <w:ind w:left="-96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Annex</w:t>
      </w:r>
    </w:p>
    <w:p w:rsidR="00803744" w:rsidRPr="008C5257" w:rsidRDefault="00803744" w:rsidP="00803744">
      <w:pPr>
        <w:pStyle w:val="a3"/>
        <w:spacing w:line="360" w:lineRule="exact"/>
        <w:ind w:left="-96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C5257" w:rsidRDefault="008C5257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C5257">
        <w:rPr>
          <w:rFonts w:ascii="Times New Roman" w:hAnsi="Times New Roman"/>
          <w:sz w:val="28"/>
          <w:szCs w:val="28"/>
          <w:lang w:val="en-US"/>
        </w:rPr>
        <w:t xml:space="preserve">n the first quarter of 2018, 2711 materials concerning the topic of traffic safety at </w:t>
      </w:r>
      <w:r>
        <w:rPr>
          <w:rFonts w:ascii="Times New Roman" w:hAnsi="Times New Roman"/>
          <w:sz w:val="28"/>
          <w:szCs w:val="28"/>
          <w:lang w:val="en-US"/>
        </w:rPr>
        <w:t xml:space="preserve">the level </w:t>
      </w:r>
      <w:r w:rsidRPr="008C5257">
        <w:rPr>
          <w:rFonts w:ascii="Times New Roman" w:hAnsi="Times New Roman"/>
          <w:sz w:val="28"/>
          <w:szCs w:val="28"/>
          <w:lang w:val="en-US"/>
        </w:rPr>
        <w:t>crossings of the railway network were published in the regional mass media</w:t>
      </w:r>
      <w:r>
        <w:rPr>
          <w:rFonts w:ascii="Times New Roman" w:hAnsi="Times New Roman"/>
          <w:sz w:val="28"/>
          <w:szCs w:val="28"/>
          <w:lang w:val="en-US"/>
        </w:rPr>
        <w:t>. Among them on the topics</w:t>
      </w:r>
      <w:r w:rsidRPr="008C5257">
        <w:rPr>
          <w:rFonts w:ascii="Times New Roman" w:hAnsi="Times New Roman"/>
          <w:sz w:val="28"/>
          <w:szCs w:val="28"/>
          <w:lang w:val="en-US"/>
        </w:rPr>
        <w:t>:</w:t>
      </w:r>
    </w:p>
    <w:p w:rsidR="008C5257" w:rsidRPr="008C5257" w:rsidRDefault="00DC2031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8C5257">
        <w:rPr>
          <w:rFonts w:ascii="Times New Roman" w:hAnsi="Times New Roman"/>
          <w:sz w:val="28"/>
          <w:szCs w:val="28"/>
          <w:lang w:val="en-US"/>
        </w:rPr>
        <w:t>evelopment</w:t>
      </w:r>
      <w:r w:rsidR="008C5257" w:rsidRPr="008C5257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8C525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8C5257" w:rsidRPr="008C5257">
        <w:rPr>
          <w:rFonts w:ascii="Times New Roman" w:hAnsi="Times New Roman"/>
          <w:sz w:val="28"/>
          <w:szCs w:val="28"/>
          <w:lang w:val="en-US"/>
        </w:rPr>
        <w:t>approaches to railway level crossings and construction of the railway over crossings in the intersection of roads and railways in one level 213 materials were published;</w:t>
      </w:r>
    </w:p>
    <w:p w:rsidR="008C5257" w:rsidRPr="00CC7318" w:rsidRDefault="00DC2031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="008C5257" w:rsidRPr="00CC7318">
        <w:rPr>
          <w:rFonts w:ascii="Times New Roman" w:hAnsi="Times New Roman"/>
          <w:sz w:val="28"/>
          <w:szCs w:val="28"/>
          <w:lang w:val="en-US"/>
        </w:rPr>
        <w:t xml:space="preserve">oint work with </w:t>
      </w:r>
      <w:r w:rsidR="00CC7318">
        <w:rPr>
          <w:rFonts w:ascii="Times New Roman" w:hAnsi="Times New Roman"/>
          <w:sz w:val="28"/>
          <w:szCs w:val="28"/>
          <w:lang w:val="en-US"/>
        </w:rPr>
        <w:t xml:space="preserve">state </w:t>
      </w:r>
      <w:r w:rsidR="008C5257" w:rsidRPr="00CC7318">
        <w:rPr>
          <w:rFonts w:ascii="Times New Roman" w:hAnsi="Times New Roman"/>
          <w:sz w:val="28"/>
          <w:szCs w:val="28"/>
          <w:lang w:val="en-US"/>
        </w:rPr>
        <w:t>bodies of the Russian Federation</w:t>
      </w:r>
      <w:r w:rsidR="00CC7318">
        <w:rPr>
          <w:rFonts w:ascii="Times New Roman" w:hAnsi="Times New Roman"/>
          <w:sz w:val="28"/>
          <w:szCs w:val="28"/>
          <w:lang w:val="en-US"/>
        </w:rPr>
        <w:t xml:space="preserve"> regions</w:t>
      </w:r>
      <w:r w:rsidR="008C5257" w:rsidRPr="00CC7318">
        <w:rPr>
          <w:rFonts w:ascii="Times New Roman" w:hAnsi="Times New Roman"/>
          <w:sz w:val="28"/>
          <w:szCs w:val="28"/>
          <w:lang w:val="en-US"/>
        </w:rPr>
        <w:t xml:space="preserve"> and local governments to improve the safety at </w:t>
      </w:r>
      <w:r w:rsidR="00CC731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8C5257" w:rsidRPr="00CC7318">
        <w:rPr>
          <w:rFonts w:ascii="Times New Roman" w:hAnsi="Times New Roman"/>
          <w:sz w:val="28"/>
          <w:szCs w:val="28"/>
          <w:lang w:val="en-US"/>
        </w:rPr>
        <w:t>railway</w:t>
      </w:r>
      <w:r w:rsidR="00CC7318">
        <w:rPr>
          <w:rFonts w:ascii="Times New Roman" w:hAnsi="Times New Roman"/>
          <w:sz w:val="28"/>
          <w:szCs w:val="28"/>
          <w:lang w:val="en-US"/>
        </w:rPr>
        <w:t xml:space="preserve"> level</w:t>
      </w:r>
      <w:r w:rsidR="008C5257" w:rsidRPr="00CC7318">
        <w:rPr>
          <w:rFonts w:ascii="Times New Roman" w:hAnsi="Times New Roman"/>
          <w:sz w:val="28"/>
          <w:szCs w:val="28"/>
          <w:lang w:val="en-US"/>
        </w:rPr>
        <w:t xml:space="preserve"> crossings 623 materials</w:t>
      </w:r>
      <w:r w:rsidR="00CC7318" w:rsidRPr="00CC73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7318" w:rsidRPr="008C5257">
        <w:rPr>
          <w:rFonts w:ascii="Times New Roman" w:hAnsi="Times New Roman"/>
          <w:sz w:val="28"/>
          <w:szCs w:val="28"/>
          <w:lang w:val="en-US"/>
        </w:rPr>
        <w:t>were published</w:t>
      </w:r>
      <w:r w:rsidR="008C5257" w:rsidRPr="00CC7318">
        <w:rPr>
          <w:rFonts w:ascii="Times New Roman" w:hAnsi="Times New Roman"/>
          <w:sz w:val="28"/>
          <w:szCs w:val="28"/>
          <w:lang w:val="en-US"/>
        </w:rPr>
        <w:t>.</w:t>
      </w:r>
    </w:p>
    <w:p w:rsidR="00CC7318" w:rsidRDefault="00CC7318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the framework of the </w:t>
      </w:r>
      <w:r w:rsidRPr="00CC7318">
        <w:rPr>
          <w:rFonts w:ascii="Times New Roman" w:hAnsi="Times New Roman"/>
          <w:sz w:val="28"/>
          <w:szCs w:val="28"/>
          <w:lang w:val="en-US"/>
        </w:rPr>
        <w:t xml:space="preserve">International Level Crossings </w:t>
      </w:r>
      <w:r>
        <w:rPr>
          <w:rFonts w:ascii="Times New Roman" w:hAnsi="Times New Roman"/>
          <w:sz w:val="28"/>
          <w:szCs w:val="28"/>
          <w:lang w:val="en-US"/>
        </w:rPr>
        <w:t xml:space="preserve">Awareness </w:t>
      </w:r>
      <w:r w:rsidRPr="00CC7318">
        <w:rPr>
          <w:rFonts w:ascii="Times New Roman" w:hAnsi="Times New Roman"/>
          <w:sz w:val="28"/>
          <w:szCs w:val="28"/>
          <w:lang w:val="en-US"/>
        </w:rPr>
        <w:t xml:space="preserve">Day (ILCAD) on June 7, 2018, corporate communications </w:t>
      </w:r>
      <w:r>
        <w:rPr>
          <w:rFonts w:ascii="Times New Roman" w:hAnsi="Times New Roman"/>
          <w:sz w:val="28"/>
          <w:szCs w:val="28"/>
          <w:lang w:val="en-US"/>
        </w:rPr>
        <w:t>departments</w:t>
      </w:r>
      <w:r w:rsidRPr="00CC7318">
        <w:rPr>
          <w:rFonts w:ascii="Times New Roman" w:hAnsi="Times New Roman"/>
          <w:sz w:val="28"/>
          <w:szCs w:val="28"/>
          <w:lang w:val="en-US"/>
        </w:rPr>
        <w:t xml:space="preserve"> traditionally plan the following activities:</w:t>
      </w:r>
    </w:p>
    <w:p w:rsidR="00CC7318" w:rsidRDefault="00CC7318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Campaigns on the level crossings, driving schools and road transport companies with preventative lectures on the necessity of following traffic regulations on level crossings;</w:t>
      </w:r>
    </w:p>
    <w:p w:rsidR="00CA6D65" w:rsidRDefault="00CC7318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Organization of participation of the mass media in the </w:t>
      </w:r>
      <w:r w:rsidR="00CA6D65">
        <w:rPr>
          <w:rFonts w:ascii="Times New Roman" w:hAnsi="Times New Roman"/>
          <w:sz w:val="28"/>
          <w:szCs w:val="28"/>
          <w:lang w:val="en-US"/>
        </w:rPr>
        <w:t xml:space="preserve">level crossing safety </w:t>
      </w:r>
      <w:r>
        <w:rPr>
          <w:rFonts w:ascii="Times New Roman" w:hAnsi="Times New Roman"/>
          <w:sz w:val="28"/>
          <w:szCs w:val="28"/>
          <w:lang w:val="en-US"/>
        </w:rPr>
        <w:t xml:space="preserve">events </w:t>
      </w:r>
      <w:r w:rsidR="00CA6D65">
        <w:rPr>
          <w:rFonts w:ascii="Times New Roman" w:hAnsi="Times New Roman"/>
          <w:sz w:val="28"/>
          <w:szCs w:val="28"/>
          <w:lang w:val="en-US"/>
        </w:rPr>
        <w:t>organized together with regional administration representatives and State Road Safety Traffic Inspection;</w:t>
      </w:r>
    </w:p>
    <w:p w:rsidR="00A95F64" w:rsidRDefault="00CA6D65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Participation of the corporate mass media </w:t>
      </w:r>
      <w:r w:rsidR="00A95F64">
        <w:rPr>
          <w:rFonts w:ascii="Times New Roman" w:hAnsi="Times New Roman"/>
          <w:sz w:val="28"/>
          <w:szCs w:val="28"/>
          <w:lang w:val="en-US"/>
        </w:rPr>
        <w:t>in the coverage of the JSC “RZD” events, aimed at the railway level crossing safety improvement;</w:t>
      </w:r>
    </w:p>
    <w:p w:rsidR="00A95F64" w:rsidRDefault="00A95F64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Cooperation with regional mass media (interviewing of the authorized speakers, press-tours to the railway level crossings, circulation of the press-materials);</w:t>
      </w:r>
    </w:p>
    <w:p w:rsidR="00DC2031" w:rsidRDefault="00A95F64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Circulation of the </w:t>
      </w:r>
      <w:r w:rsidR="00DC2031">
        <w:rPr>
          <w:rFonts w:ascii="Times New Roman" w:hAnsi="Times New Roman"/>
          <w:sz w:val="28"/>
          <w:szCs w:val="28"/>
          <w:lang w:val="en-US"/>
        </w:rPr>
        <w:t>printed presentation products among the campaigns’ and events’ participants.</w:t>
      </w:r>
      <w:proofErr w:type="gramEnd"/>
    </w:p>
    <w:p w:rsidR="00CC7318" w:rsidRPr="00CC7318" w:rsidRDefault="00A95F64" w:rsidP="00451696">
      <w:pPr>
        <w:pStyle w:val="a3"/>
        <w:spacing w:line="360" w:lineRule="exact"/>
        <w:ind w:left="-96" w:firstLine="80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6D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03744" w:rsidRPr="00803744" w:rsidRDefault="00803744" w:rsidP="00803744">
      <w:pPr>
        <w:pStyle w:val="a3"/>
        <w:spacing w:line="360" w:lineRule="exact"/>
        <w:ind w:left="-96"/>
        <w:rPr>
          <w:rFonts w:ascii="Times New Roman" w:hAnsi="Times New Roman"/>
          <w:sz w:val="28"/>
          <w:szCs w:val="28"/>
        </w:rPr>
      </w:pPr>
    </w:p>
    <w:p w:rsidR="009B5108" w:rsidRDefault="00803744" w:rsidP="008037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B5108" w:rsidRDefault="009B5108" w:rsidP="009B5108">
      <w:pPr>
        <w:pStyle w:val="Default"/>
        <w:jc w:val="both"/>
        <w:rPr>
          <w:sz w:val="28"/>
          <w:szCs w:val="28"/>
        </w:rPr>
      </w:pPr>
    </w:p>
    <w:p w:rsidR="009B5108" w:rsidRPr="00C14A40" w:rsidRDefault="009B5108" w:rsidP="00C14A40">
      <w:pPr>
        <w:rPr>
          <w:szCs w:val="24"/>
        </w:rPr>
      </w:pPr>
    </w:p>
    <w:sectPr w:rsidR="009B5108" w:rsidRPr="00C14A40" w:rsidSect="00F66B03">
      <w:headerReference w:type="default" r:id="rId8"/>
      <w:pgSz w:w="11906" w:h="16838"/>
      <w:pgMar w:top="1134" w:right="110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E3" w:rsidRDefault="00C452E3" w:rsidP="00F66B03">
      <w:r>
        <w:separator/>
      </w:r>
    </w:p>
  </w:endnote>
  <w:endnote w:type="continuationSeparator" w:id="0">
    <w:p w:rsidR="00C452E3" w:rsidRDefault="00C452E3" w:rsidP="00F6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E3" w:rsidRDefault="00C452E3" w:rsidP="00F66B03">
      <w:r>
        <w:separator/>
      </w:r>
    </w:p>
  </w:footnote>
  <w:footnote w:type="continuationSeparator" w:id="0">
    <w:p w:rsidR="00C452E3" w:rsidRDefault="00C452E3" w:rsidP="00F6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03" w:rsidRDefault="00ED2AC6">
    <w:pPr>
      <w:pStyle w:val="a8"/>
      <w:jc w:val="center"/>
    </w:pPr>
    <w:fldSimple w:instr=" PAGE   \* MERGEFORMAT ">
      <w:r w:rsidR="00DC2031">
        <w:rPr>
          <w:noProof/>
        </w:rPr>
        <w:t>2</w:t>
      </w:r>
    </w:fldSimple>
  </w:p>
  <w:p w:rsidR="00F66B03" w:rsidRDefault="00F66B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10E"/>
    <w:multiLevelType w:val="hybridMultilevel"/>
    <w:tmpl w:val="5B3A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A2F2A"/>
    <w:multiLevelType w:val="hybridMultilevel"/>
    <w:tmpl w:val="C7BC1BA0"/>
    <w:lvl w:ilvl="0" w:tplc="896213E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656DE"/>
    <w:multiLevelType w:val="hybridMultilevel"/>
    <w:tmpl w:val="AEEC2F34"/>
    <w:lvl w:ilvl="0" w:tplc="7EC28098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92"/>
    <w:rsid w:val="00004F92"/>
    <w:rsid w:val="000101E9"/>
    <w:rsid w:val="000112F6"/>
    <w:rsid w:val="000334AF"/>
    <w:rsid w:val="000449B0"/>
    <w:rsid w:val="00065CB8"/>
    <w:rsid w:val="00071ACB"/>
    <w:rsid w:val="00084E4F"/>
    <w:rsid w:val="000873AF"/>
    <w:rsid w:val="00096A43"/>
    <w:rsid w:val="000A67FD"/>
    <w:rsid w:val="000C01E1"/>
    <w:rsid w:val="0010541C"/>
    <w:rsid w:val="00131FF9"/>
    <w:rsid w:val="00146D24"/>
    <w:rsid w:val="0015415C"/>
    <w:rsid w:val="00155680"/>
    <w:rsid w:val="001B1A15"/>
    <w:rsid w:val="001E56D3"/>
    <w:rsid w:val="00207A7C"/>
    <w:rsid w:val="002112C9"/>
    <w:rsid w:val="00217A0F"/>
    <w:rsid w:val="002249C3"/>
    <w:rsid w:val="00257439"/>
    <w:rsid w:val="00272893"/>
    <w:rsid w:val="0029002A"/>
    <w:rsid w:val="00303230"/>
    <w:rsid w:val="003054CA"/>
    <w:rsid w:val="0031068D"/>
    <w:rsid w:val="0031238C"/>
    <w:rsid w:val="003405D8"/>
    <w:rsid w:val="00344E45"/>
    <w:rsid w:val="003572E4"/>
    <w:rsid w:val="00364FF9"/>
    <w:rsid w:val="00373527"/>
    <w:rsid w:val="00377973"/>
    <w:rsid w:val="0038154D"/>
    <w:rsid w:val="00394F64"/>
    <w:rsid w:val="003E54EC"/>
    <w:rsid w:val="003F78E2"/>
    <w:rsid w:val="0040095F"/>
    <w:rsid w:val="00434E7F"/>
    <w:rsid w:val="00451696"/>
    <w:rsid w:val="00462045"/>
    <w:rsid w:val="004731CF"/>
    <w:rsid w:val="00475B21"/>
    <w:rsid w:val="00477508"/>
    <w:rsid w:val="00484217"/>
    <w:rsid w:val="00490F6B"/>
    <w:rsid w:val="004B7066"/>
    <w:rsid w:val="004D23B2"/>
    <w:rsid w:val="00503927"/>
    <w:rsid w:val="00524911"/>
    <w:rsid w:val="00527C96"/>
    <w:rsid w:val="00547700"/>
    <w:rsid w:val="00555CE6"/>
    <w:rsid w:val="00574372"/>
    <w:rsid w:val="005B67D7"/>
    <w:rsid w:val="005D2F77"/>
    <w:rsid w:val="005E2C81"/>
    <w:rsid w:val="005E5B07"/>
    <w:rsid w:val="005E6CB4"/>
    <w:rsid w:val="005F560A"/>
    <w:rsid w:val="006240C9"/>
    <w:rsid w:val="006261EF"/>
    <w:rsid w:val="00634BF3"/>
    <w:rsid w:val="00636CCD"/>
    <w:rsid w:val="00665F6F"/>
    <w:rsid w:val="0067621D"/>
    <w:rsid w:val="00680AEB"/>
    <w:rsid w:val="00685AD3"/>
    <w:rsid w:val="006D46F5"/>
    <w:rsid w:val="00712AB7"/>
    <w:rsid w:val="00744D6A"/>
    <w:rsid w:val="007501E6"/>
    <w:rsid w:val="0075464F"/>
    <w:rsid w:val="007975E9"/>
    <w:rsid w:val="007F7215"/>
    <w:rsid w:val="00803744"/>
    <w:rsid w:val="008233D4"/>
    <w:rsid w:val="00861C7C"/>
    <w:rsid w:val="00873480"/>
    <w:rsid w:val="00875568"/>
    <w:rsid w:val="00882E7F"/>
    <w:rsid w:val="008878F2"/>
    <w:rsid w:val="008A6EA8"/>
    <w:rsid w:val="008C3C4B"/>
    <w:rsid w:val="008C5257"/>
    <w:rsid w:val="008D146C"/>
    <w:rsid w:val="008E3106"/>
    <w:rsid w:val="008E4F39"/>
    <w:rsid w:val="008F564F"/>
    <w:rsid w:val="00901CBB"/>
    <w:rsid w:val="00910B80"/>
    <w:rsid w:val="00957ECD"/>
    <w:rsid w:val="00965A1A"/>
    <w:rsid w:val="0098605D"/>
    <w:rsid w:val="00991C79"/>
    <w:rsid w:val="009A3D5D"/>
    <w:rsid w:val="009A522B"/>
    <w:rsid w:val="009B5108"/>
    <w:rsid w:val="009E4ECC"/>
    <w:rsid w:val="009E68E6"/>
    <w:rsid w:val="00A01DDC"/>
    <w:rsid w:val="00A42BC8"/>
    <w:rsid w:val="00A44C80"/>
    <w:rsid w:val="00A61A81"/>
    <w:rsid w:val="00A84807"/>
    <w:rsid w:val="00A95F64"/>
    <w:rsid w:val="00AA58D4"/>
    <w:rsid w:val="00AB1B83"/>
    <w:rsid w:val="00AD0037"/>
    <w:rsid w:val="00AD7605"/>
    <w:rsid w:val="00AD7A16"/>
    <w:rsid w:val="00AE6F85"/>
    <w:rsid w:val="00AF193C"/>
    <w:rsid w:val="00AF6F3E"/>
    <w:rsid w:val="00B360B6"/>
    <w:rsid w:val="00B47E9C"/>
    <w:rsid w:val="00B7197A"/>
    <w:rsid w:val="00BA3524"/>
    <w:rsid w:val="00BF5DB3"/>
    <w:rsid w:val="00C07CCB"/>
    <w:rsid w:val="00C14A40"/>
    <w:rsid w:val="00C273C0"/>
    <w:rsid w:val="00C452E3"/>
    <w:rsid w:val="00C81897"/>
    <w:rsid w:val="00CA6D65"/>
    <w:rsid w:val="00CB0E10"/>
    <w:rsid w:val="00CB45F0"/>
    <w:rsid w:val="00CC7318"/>
    <w:rsid w:val="00CD119D"/>
    <w:rsid w:val="00D05BE9"/>
    <w:rsid w:val="00D10989"/>
    <w:rsid w:val="00D115D4"/>
    <w:rsid w:val="00D121DD"/>
    <w:rsid w:val="00D16954"/>
    <w:rsid w:val="00D21753"/>
    <w:rsid w:val="00D42376"/>
    <w:rsid w:val="00D55F2C"/>
    <w:rsid w:val="00D85A84"/>
    <w:rsid w:val="00DA1990"/>
    <w:rsid w:val="00DB7858"/>
    <w:rsid w:val="00DC0E0F"/>
    <w:rsid w:val="00DC2031"/>
    <w:rsid w:val="00DC3840"/>
    <w:rsid w:val="00E055E8"/>
    <w:rsid w:val="00E23A72"/>
    <w:rsid w:val="00E470FF"/>
    <w:rsid w:val="00E53ACC"/>
    <w:rsid w:val="00ED04B1"/>
    <w:rsid w:val="00ED0C29"/>
    <w:rsid w:val="00ED2AC6"/>
    <w:rsid w:val="00EE0D82"/>
    <w:rsid w:val="00EE1240"/>
    <w:rsid w:val="00EE7D32"/>
    <w:rsid w:val="00EF47B7"/>
    <w:rsid w:val="00F01DD3"/>
    <w:rsid w:val="00F0382E"/>
    <w:rsid w:val="00F07BCE"/>
    <w:rsid w:val="00F24FF9"/>
    <w:rsid w:val="00F3720C"/>
    <w:rsid w:val="00F66B03"/>
    <w:rsid w:val="00F85ABE"/>
    <w:rsid w:val="00FA0518"/>
    <w:rsid w:val="00FC262E"/>
    <w:rsid w:val="00FC33CE"/>
    <w:rsid w:val="00FC7C6D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9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5BE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5BE9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9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360B6"/>
    <w:pPr>
      <w:jc w:val="left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locked/>
    <w:rsid w:val="00B360B6"/>
    <w:rPr>
      <w:rFonts w:ascii="Consolas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57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72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5BE9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05BE9"/>
    <w:rPr>
      <w:rFonts w:ascii="Times New Roman" w:hAnsi="Times New Roman"/>
      <w:b/>
      <w:bCs/>
      <w:sz w:val="27"/>
      <w:szCs w:val="27"/>
    </w:rPr>
  </w:style>
  <w:style w:type="paragraph" w:customStyle="1" w:styleId="uk-text-justify">
    <w:name w:val="uk-text-justify"/>
    <w:basedOn w:val="a"/>
    <w:rsid w:val="00D05B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B5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6B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6B0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66B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6B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37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0671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594294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82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74191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250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01558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956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68821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75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315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673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22914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534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4234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63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393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23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51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4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6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52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1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8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7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1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8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214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9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420503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524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8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0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04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5E5E-7731-4D80-A442-9AF7F87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2016-01-12T07:32:00Z</cp:lastPrinted>
  <dcterms:created xsi:type="dcterms:W3CDTF">2018-05-22T08:11:00Z</dcterms:created>
  <dcterms:modified xsi:type="dcterms:W3CDTF">2018-05-22T08:11:00Z</dcterms:modified>
</cp:coreProperties>
</file>